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2419FBCD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6667BB">
        <w:rPr>
          <w:rFonts w:ascii="Arial" w:hAnsi="Arial" w:cs="Arial"/>
          <w:i/>
        </w:rPr>
        <w:t xml:space="preserve">4 </w:t>
      </w:r>
      <w:r w:rsidRPr="00B13018">
        <w:rPr>
          <w:rFonts w:ascii="Arial" w:hAnsi="Arial" w:cs="Arial"/>
          <w:i/>
        </w:rPr>
        <w:t>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3DECAEDD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</w:t>
      </w:r>
      <w:proofErr w:type="spellStart"/>
      <w:r>
        <w:rPr>
          <w:rFonts w:ascii="Arial" w:eastAsia="Times New Roman" w:hAnsi="Arial" w:cs="Arial"/>
          <w:b/>
          <w:u w:val="single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u w:val="single"/>
          <w:lang w:eastAsia="pl-PL"/>
        </w:rPr>
        <w:t xml:space="preserve">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</w:t>
      </w:r>
      <w:r w:rsidR="00FF4A54">
        <w:rPr>
          <w:rFonts w:ascii="Arial" w:eastAsia="Times New Roman" w:hAnsi="Arial" w:cs="Arial"/>
          <w:b/>
          <w:u w:val="single"/>
          <w:lang w:eastAsia="pl-PL"/>
        </w:rPr>
        <w:t>y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FF4A54">
        <w:rPr>
          <w:rFonts w:ascii="Arial" w:eastAsia="Times New Roman" w:hAnsi="Arial" w:cs="Arial"/>
          <w:b/>
          <w:u w:val="single"/>
          <w:lang w:eastAsia="pl-PL"/>
        </w:rPr>
        <w:t>przedmiot zamówienia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 xml:space="preserve"> spełnia określone przez Zamawiającego wymagania.</w:t>
      </w:r>
    </w:p>
    <w:p w14:paraId="746D1EC0" w14:textId="77777777" w:rsidR="00D727E8" w:rsidRPr="00A3794E" w:rsidRDefault="00D727E8" w:rsidP="00D727E8">
      <w:pPr>
        <w:spacing w:after="0" w:line="240" w:lineRule="auto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0FB0C34F" w:rsidR="00D727E8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p w14:paraId="67556CFA" w14:textId="631596BC" w:rsidR="00A75AB4" w:rsidRPr="00A75AB4" w:rsidRDefault="00A75AB4" w:rsidP="00A75AB4">
      <w:pPr>
        <w:rPr>
          <w:rFonts w:ascii="Arial" w:hAnsi="Arial" w:cs="Arial"/>
          <w:b/>
          <w:bCs/>
        </w:rPr>
      </w:pPr>
    </w:p>
    <w:tbl>
      <w:tblPr>
        <w:tblStyle w:val="Tabela-Siatka"/>
        <w:tblW w:w="10769" w:type="dxa"/>
        <w:jc w:val="center"/>
        <w:tblLook w:val="04A0" w:firstRow="1" w:lastRow="0" w:firstColumn="1" w:lastColumn="0" w:noHBand="0" w:noVBand="1"/>
      </w:tblPr>
      <w:tblGrid>
        <w:gridCol w:w="846"/>
        <w:gridCol w:w="6662"/>
        <w:gridCol w:w="3261"/>
      </w:tblGrid>
      <w:tr w:rsidR="00A75AB4" w:rsidRPr="008D1A2F" w14:paraId="447D9434" w14:textId="77777777" w:rsidTr="006667BB">
        <w:trPr>
          <w:jc w:val="center"/>
        </w:trPr>
        <w:tc>
          <w:tcPr>
            <w:tcW w:w="846" w:type="dxa"/>
            <w:vAlign w:val="center"/>
          </w:tcPr>
          <w:p w14:paraId="2D3CC532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662" w:type="dxa"/>
            <w:vAlign w:val="center"/>
          </w:tcPr>
          <w:p w14:paraId="0F65C7BD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261" w:type="dxa"/>
          </w:tcPr>
          <w:p w14:paraId="4EAC5675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A75AB4" w:rsidRPr="00A3794E" w14:paraId="5B9F54EA" w14:textId="77777777" w:rsidTr="006667BB">
        <w:trPr>
          <w:jc w:val="center"/>
        </w:trPr>
        <w:tc>
          <w:tcPr>
            <w:tcW w:w="846" w:type="dxa"/>
            <w:vAlign w:val="center"/>
          </w:tcPr>
          <w:p w14:paraId="20AB7698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662" w:type="dxa"/>
            <w:vAlign w:val="center"/>
          </w:tcPr>
          <w:p w14:paraId="6CF167AD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261" w:type="dxa"/>
          </w:tcPr>
          <w:p w14:paraId="04235C7A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3C1FA5" w:rsidRPr="00A3794E" w14:paraId="3D9D6C85" w14:textId="77777777" w:rsidTr="00197E27">
        <w:trPr>
          <w:jc w:val="center"/>
        </w:trPr>
        <w:tc>
          <w:tcPr>
            <w:tcW w:w="846" w:type="dxa"/>
            <w:vAlign w:val="center"/>
          </w:tcPr>
          <w:p w14:paraId="09671F43" w14:textId="41094776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</w:t>
            </w:r>
          </w:p>
        </w:tc>
        <w:tc>
          <w:tcPr>
            <w:tcW w:w="6662" w:type="dxa"/>
          </w:tcPr>
          <w:p w14:paraId="54270071" w14:textId="745D33B0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Automatyczny analizator hematologiczny z podajnikiem na min. 20 próbek wraz z mieszalnikiem, pozwalający na dostosowanie do różnego rodzaju systemów zamkniętego pobierania krwi, zewnętrznym lub wbudowanym komputerem z oprogramowaniem sterującym pracą analizatora, monitorem min. 19” oraz zewnętrzną drukarką laserową. Analizator fabrycznie nowy rok produkcji nie wcześniej niż 2020 r.</w:t>
            </w:r>
          </w:p>
        </w:tc>
        <w:tc>
          <w:tcPr>
            <w:tcW w:w="3261" w:type="dxa"/>
            <w:vAlign w:val="center"/>
          </w:tcPr>
          <w:p w14:paraId="7748C43E" w14:textId="508E26A3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6C62248D" w14:textId="77777777" w:rsidTr="00197E27">
        <w:trPr>
          <w:trHeight w:val="409"/>
          <w:jc w:val="center"/>
        </w:trPr>
        <w:tc>
          <w:tcPr>
            <w:tcW w:w="846" w:type="dxa"/>
            <w:vAlign w:val="center"/>
          </w:tcPr>
          <w:p w14:paraId="25792BF6" w14:textId="5E710BF4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</w:t>
            </w:r>
          </w:p>
        </w:tc>
        <w:tc>
          <w:tcPr>
            <w:tcW w:w="6662" w:type="dxa"/>
          </w:tcPr>
          <w:p w14:paraId="34983CCE" w14:textId="3694D828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Analizator współpracujący z systemem Marcel (transmisja dwukierunkowa)</w:t>
            </w:r>
            <w:r>
              <w:rPr>
                <w:rFonts w:ascii="Arial" w:hAnsi="Arial" w:cs="Arial"/>
              </w:rPr>
              <w:t>. Wykonawca zapewni podłączenie do systemu Marcel (transmisja dwukierunkowa). Cena oferty uwzględnia koszt podłączenia.</w:t>
            </w:r>
          </w:p>
        </w:tc>
        <w:tc>
          <w:tcPr>
            <w:tcW w:w="3261" w:type="dxa"/>
            <w:vAlign w:val="center"/>
          </w:tcPr>
          <w:p w14:paraId="4F618CC4" w14:textId="786D0B63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450D624C" w14:textId="77777777" w:rsidTr="00197E27">
        <w:trPr>
          <w:jc w:val="center"/>
        </w:trPr>
        <w:tc>
          <w:tcPr>
            <w:tcW w:w="846" w:type="dxa"/>
            <w:vAlign w:val="center"/>
          </w:tcPr>
          <w:p w14:paraId="0C1378F4" w14:textId="23E2F785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</w:t>
            </w:r>
          </w:p>
        </w:tc>
        <w:tc>
          <w:tcPr>
            <w:tcW w:w="6662" w:type="dxa"/>
          </w:tcPr>
          <w:p w14:paraId="6213EE06" w14:textId="07353BB2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Automatyczna analiza minimum 28 parametrów morfologii krwi, z systemem flagowania oraz wydrukiem wyniku wraz z histogramami i </w:t>
            </w:r>
            <w:proofErr w:type="spellStart"/>
            <w:r w:rsidRPr="00114954">
              <w:rPr>
                <w:rFonts w:ascii="Arial" w:hAnsi="Arial" w:cs="Arial"/>
              </w:rPr>
              <w:t>skategramami</w:t>
            </w:r>
            <w:proofErr w:type="spellEnd"/>
            <w:r w:rsidRPr="00114954">
              <w:rPr>
                <w:rFonts w:ascii="Arial" w:hAnsi="Arial" w:cs="Arial"/>
              </w:rPr>
              <w:t xml:space="preserve"> dla RBC, WBC i PLT. Parametry raportowane na MCV,MCH, MCHC, PLT, NEUT%#, LYMPH%#,MONO%#, EO%#, BASO%#, RDW-SD, RDW-CV, MPV, P-LCR, PDW, PCT, IG%#, </w:t>
            </w:r>
            <w:proofErr w:type="spellStart"/>
            <w:r w:rsidRPr="00114954">
              <w:rPr>
                <w:rFonts w:ascii="Arial" w:hAnsi="Arial" w:cs="Arial"/>
              </w:rPr>
              <w:t>MicroR</w:t>
            </w:r>
            <w:proofErr w:type="spellEnd"/>
            <w:r w:rsidRPr="00114954">
              <w:rPr>
                <w:rFonts w:ascii="Arial" w:hAnsi="Arial" w:cs="Arial"/>
              </w:rPr>
              <w:t xml:space="preserve">, </w:t>
            </w:r>
            <w:proofErr w:type="spellStart"/>
            <w:r w:rsidRPr="00114954">
              <w:rPr>
                <w:rFonts w:ascii="Arial" w:hAnsi="Arial" w:cs="Arial"/>
              </w:rPr>
              <w:t>MacroR</w:t>
            </w:r>
            <w:proofErr w:type="spellEnd"/>
            <w:r w:rsidRPr="00114954">
              <w:rPr>
                <w:rFonts w:ascii="Arial" w:hAnsi="Arial" w:cs="Arial"/>
              </w:rPr>
              <w:t xml:space="preserve"> w tym RBC, HCT, HGB, PLT, WBC jako parametry mierzone.</w:t>
            </w:r>
          </w:p>
        </w:tc>
        <w:tc>
          <w:tcPr>
            <w:tcW w:w="3261" w:type="dxa"/>
            <w:vAlign w:val="center"/>
          </w:tcPr>
          <w:p w14:paraId="319F3DAA" w14:textId="0A5ABC72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080851A" w14:textId="77777777" w:rsidTr="00197E27">
        <w:trPr>
          <w:jc w:val="center"/>
        </w:trPr>
        <w:tc>
          <w:tcPr>
            <w:tcW w:w="846" w:type="dxa"/>
            <w:vAlign w:val="center"/>
          </w:tcPr>
          <w:p w14:paraId="0E914C18" w14:textId="5751E8B3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</w:t>
            </w:r>
          </w:p>
        </w:tc>
        <w:tc>
          <w:tcPr>
            <w:tcW w:w="6662" w:type="dxa"/>
          </w:tcPr>
          <w:p w14:paraId="7720EE7C" w14:textId="203FC1E1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Automatyczne różnicowanie krwinek białych (pływające dyskryminatory) na 6 grup populacji w oparciu o fluorescencyjna </w:t>
            </w:r>
            <w:proofErr w:type="spellStart"/>
            <w:r w:rsidRPr="00114954">
              <w:rPr>
                <w:rFonts w:ascii="Arial" w:hAnsi="Arial" w:cs="Arial"/>
              </w:rPr>
              <w:t>cytometrie</w:t>
            </w:r>
            <w:proofErr w:type="spellEnd"/>
            <w:r w:rsidRPr="00114954">
              <w:rPr>
                <w:rFonts w:ascii="Arial" w:hAnsi="Arial" w:cs="Arial"/>
              </w:rPr>
              <w:t xml:space="preserve"> przepływową</w:t>
            </w:r>
          </w:p>
        </w:tc>
        <w:tc>
          <w:tcPr>
            <w:tcW w:w="3261" w:type="dxa"/>
            <w:vAlign w:val="center"/>
          </w:tcPr>
          <w:p w14:paraId="456A0CF9" w14:textId="55FC0F0B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7EF7969C" w14:textId="77777777" w:rsidTr="00197E27">
        <w:trPr>
          <w:jc w:val="center"/>
        </w:trPr>
        <w:tc>
          <w:tcPr>
            <w:tcW w:w="846" w:type="dxa"/>
            <w:vAlign w:val="center"/>
          </w:tcPr>
          <w:p w14:paraId="74BD10D6" w14:textId="7A9FE6DD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</w:t>
            </w:r>
          </w:p>
        </w:tc>
        <w:tc>
          <w:tcPr>
            <w:tcW w:w="6662" w:type="dxa"/>
          </w:tcPr>
          <w:p w14:paraId="143BEADD" w14:textId="48FDA0A4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Dowolność trybu oznaczania dla każdej próbki (CBC lub CBC+5DIFF) z rzeczywistą oszczędnością odczynników w trybie CBC</w:t>
            </w:r>
          </w:p>
        </w:tc>
        <w:tc>
          <w:tcPr>
            <w:tcW w:w="3261" w:type="dxa"/>
            <w:vAlign w:val="center"/>
          </w:tcPr>
          <w:p w14:paraId="59ADE358" w14:textId="41DA0A96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5564A49" w14:textId="77777777" w:rsidTr="00197E27">
        <w:trPr>
          <w:jc w:val="center"/>
        </w:trPr>
        <w:tc>
          <w:tcPr>
            <w:tcW w:w="846" w:type="dxa"/>
            <w:vAlign w:val="center"/>
          </w:tcPr>
          <w:p w14:paraId="3DB5DAD5" w14:textId="3E49F037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</w:p>
        </w:tc>
        <w:tc>
          <w:tcPr>
            <w:tcW w:w="6662" w:type="dxa"/>
          </w:tcPr>
          <w:p w14:paraId="04990083" w14:textId="45088D7E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Liniowość (bez rozcieńczenia) : WBC min. do 400 x10</w:t>
            </w:r>
            <w:r w:rsidRPr="00114954">
              <w:rPr>
                <w:rFonts w:ascii="Arial" w:hAnsi="Arial" w:cs="Arial"/>
                <w:vertAlign w:val="superscript"/>
              </w:rPr>
              <w:t>3</w:t>
            </w:r>
            <w:r w:rsidRPr="00114954">
              <w:rPr>
                <w:rFonts w:ascii="Arial" w:hAnsi="Arial" w:cs="Arial"/>
              </w:rPr>
              <w:t>/</w:t>
            </w:r>
            <w:r w:rsidRPr="00114954">
              <w:rPr>
                <w:rFonts w:ascii="Arial" w:hAnsi="Arial" w:cs="Arial"/>
              </w:rPr>
              <w:sym w:font="Symbol" w:char="F06D"/>
            </w:r>
            <w:r w:rsidRPr="00114954">
              <w:rPr>
                <w:rFonts w:ascii="Arial" w:hAnsi="Arial" w:cs="Arial"/>
              </w:rPr>
              <w:t>l; PLT min. 4000 x10</w:t>
            </w:r>
            <w:r w:rsidRPr="00114954">
              <w:rPr>
                <w:rFonts w:ascii="Arial" w:hAnsi="Arial" w:cs="Arial"/>
                <w:vertAlign w:val="superscript"/>
              </w:rPr>
              <w:t>3</w:t>
            </w:r>
            <w:r w:rsidRPr="00114954">
              <w:rPr>
                <w:rFonts w:ascii="Arial" w:hAnsi="Arial" w:cs="Arial"/>
              </w:rPr>
              <w:t>/</w:t>
            </w:r>
            <w:r w:rsidRPr="00114954">
              <w:rPr>
                <w:rFonts w:ascii="Arial" w:hAnsi="Arial" w:cs="Arial"/>
              </w:rPr>
              <w:sym w:font="Symbol" w:char="F06D"/>
            </w:r>
            <w:r w:rsidRPr="00114954">
              <w:rPr>
                <w:rFonts w:ascii="Arial" w:hAnsi="Arial" w:cs="Arial"/>
              </w:rPr>
              <w:t>l; HGB min. 24g/dl;</w:t>
            </w:r>
          </w:p>
        </w:tc>
        <w:tc>
          <w:tcPr>
            <w:tcW w:w="3261" w:type="dxa"/>
            <w:vAlign w:val="center"/>
          </w:tcPr>
          <w:p w14:paraId="7CB560FA" w14:textId="64D5046A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A8C1621" w14:textId="77777777" w:rsidTr="00197E27">
        <w:trPr>
          <w:jc w:val="center"/>
        </w:trPr>
        <w:tc>
          <w:tcPr>
            <w:tcW w:w="846" w:type="dxa"/>
            <w:vAlign w:val="center"/>
          </w:tcPr>
          <w:p w14:paraId="19121013" w14:textId="1F410EB3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7</w:t>
            </w:r>
          </w:p>
        </w:tc>
        <w:tc>
          <w:tcPr>
            <w:tcW w:w="6662" w:type="dxa"/>
          </w:tcPr>
          <w:p w14:paraId="64FF56D5" w14:textId="7428F369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Wydajność - min. 60 analiz na godzinę</w:t>
            </w:r>
          </w:p>
        </w:tc>
        <w:tc>
          <w:tcPr>
            <w:tcW w:w="3261" w:type="dxa"/>
            <w:vAlign w:val="center"/>
          </w:tcPr>
          <w:p w14:paraId="32B3107B" w14:textId="5B17543C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A09ECF0" w14:textId="77777777" w:rsidTr="00197E27">
        <w:trPr>
          <w:jc w:val="center"/>
        </w:trPr>
        <w:tc>
          <w:tcPr>
            <w:tcW w:w="846" w:type="dxa"/>
            <w:vAlign w:val="center"/>
          </w:tcPr>
          <w:p w14:paraId="3A37524A" w14:textId="5BE35A5A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8</w:t>
            </w:r>
          </w:p>
        </w:tc>
        <w:tc>
          <w:tcPr>
            <w:tcW w:w="6662" w:type="dxa"/>
          </w:tcPr>
          <w:p w14:paraId="775CB40D" w14:textId="620EFEC6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Automatyczne czyszczenie końcówki pobierającej krew</w:t>
            </w:r>
          </w:p>
        </w:tc>
        <w:tc>
          <w:tcPr>
            <w:tcW w:w="3261" w:type="dxa"/>
            <w:vAlign w:val="center"/>
          </w:tcPr>
          <w:p w14:paraId="3A744864" w14:textId="29077A0F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A9BEFB2" w14:textId="77777777" w:rsidTr="00197E27">
        <w:trPr>
          <w:jc w:val="center"/>
        </w:trPr>
        <w:tc>
          <w:tcPr>
            <w:tcW w:w="846" w:type="dxa"/>
            <w:vAlign w:val="center"/>
          </w:tcPr>
          <w:p w14:paraId="561E9DEF" w14:textId="00D7A80B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9</w:t>
            </w:r>
          </w:p>
        </w:tc>
        <w:tc>
          <w:tcPr>
            <w:tcW w:w="6662" w:type="dxa"/>
          </w:tcPr>
          <w:p w14:paraId="6F9DBA54" w14:textId="7450E70A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Analizator z wbudowanym czytnikiem kodów kreskowych</w:t>
            </w:r>
          </w:p>
        </w:tc>
        <w:tc>
          <w:tcPr>
            <w:tcW w:w="3261" w:type="dxa"/>
            <w:vAlign w:val="center"/>
          </w:tcPr>
          <w:p w14:paraId="110226EC" w14:textId="1EE25962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6BB49949" w14:textId="77777777" w:rsidTr="00197E27">
        <w:trPr>
          <w:jc w:val="center"/>
        </w:trPr>
        <w:tc>
          <w:tcPr>
            <w:tcW w:w="846" w:type="dxa"/>
            <w:vAlign w:val="center"/>
          </w:tcPr>
          <w:p w14:paraId="546038D5" w14:textId="45D573F0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6662" w:type="dxa"/>
          </w:tcPr>
          <w:p w14:paraId="0A712B4F" w14:textId="5EBC6729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Objętość próbki do analizy – nie większa niż 50 </w:t>
            </w:r>
            <w:r w:rsidRPr="00114954">
              <w:rPr>
                <w:rFonts w:ascii="Arial" w:hAnsi="Arial" w:cs="Arial"/>
              </w:rPr>
              <w:sym w:font="Symbol" w:char="F06D"/>
            </w:r>
            <w:r w:rsidRPr="00114954">
              <w:rPr>
                <w:rFonts w:ascii="Arial" w:hAnsi="Arial" w:cs="Arial"/>
              </w:rPr>
              <w:t>l w trybie otwartym i w trybie podajnikowym</w:t>
            </w:r>
          </w:p>
        </w:tc>
        <w:tc>
          <w:tcPr>
            <w:tcW w:w="3261" w:type="dxa"/>
            <w:vAlign w:val="center"/>
          </w:tcPr>
          <w:p w14:paraId="329726B4" w14:textId="6C8BC676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69850265" w14:textId="77777777" w:rsidTr="00197E27">
        <w:trPr>
          <w:jc w:val="center"/>
        </w:trPr>
        <w:tc>
          <w:tcPr>
            <w:tcW w:w="846" w:type="dxa"/>
            <w:vAlign w:val="center"/>
          </w:tcPr>
          <w:p w14:paraId="49F17FC1" w14:textId="701AAF8F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11</w:t>
            </w:r>
          </w:p>
        </w:tc>
        <w:tc>
          <w:tcPr>
            <w:tcW w:w="6662" w:type="dxa"/>
          </w:tcPr>
          <w:p w14:paraId="50BED88B" w14:textId="7CCE8BE6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Analizator posiadający moduł kontroli jakości zawierający dane liczbowe i graficzne, wykresy </w:t>
            </w:r>
            <w:proofErr w:type="spellStart"/>
            <w:r w:rsidRPr="00114954">
              <w:rPr>
                <w:rFonts w:ascii="Arial" w:hAnsi="Arial" w:cs="Arial"/>
              </w:rPr>
              <w:t>Levey</w:t>
            </w:r>
            <w:proofErr w:type="spellEnd"/>
            <w:r w:rsidRPr="00114954">
              <w:rPr>
                <w:rFonts w:ascii="Arial" w:hAnsi="Arial" w:cs="Arial"/>
              </w:rPr>
              <w:t xml:space="preserve"> – </w:t>
            </w:r>
            <w:proofErr w:type="spellStart"/>
            <w:r w:rsidRPr="00114954">
              <w:rPr>
                <w:rFonts w:ascii="Arial" w:hAnsi="Arial" w:cs="Arial"/>
              </w:rPr>
              <w:t>Jenningsa</w:t>
            </w:r>
            <w:proofErr w:type="spellEnd"/>
            <w:r w:rsidRPr="00114954">
              <w:rPr>
                <w:rFonts w:ascii="Arial" w:hAnsi="Arial" w:cs="Arial"/>
              </w:rPr>
              <w:t>.</w:t>
            </w:r>
          </w:p>
        </w:tc>
        <w:tc>
          <w:tcPr>
            <w:tcW w:w="3261" w:type="dxa"/>
            <w:vAlign w:val="center"/>
          </w:tcPr>
          <w:p w14:paraId="448626A3" w14:textId="4949901B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61B07B3" w14:textId="77777777" w:rsidTr="00197E27">
        <w:trPr>
          <w:jc w:val="center"/>
        </w:trPr>
        <w:tc>
          <w:tcPr>
            <w:tcW w:w="846" w:type="dxa"/>
            <w:vAlign w:val="center"/>
          </w:tcPr>
          <w:p w14:paraId="57C1A63F" w14:textId="5C4E4411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12</w:t>
            </w:r>
          </w:p>
        </w:tc>
        <w:tc>
          <w:tcPr>
            <w:tcW w:w="6662" w:type="dxa"/>
          </w:tcPr>
          <w:p w14:paraId="3B13A743" w14:textId="1AD9E800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Ekologiczne w pełni </w:t>
            </w:r>
            <w:proofErr w:type="spellStart"/>
            <w:r w:rsidRPr="00114954">
              <w:rPr>
                <w:rFonts w:ascii="Arial" w:hAnsi="Arial" w:cs="Arial"/>
              </w:rPr>
              <w:t>bezcyjankowe</w:t>
            </w:r>
            <w:proofErr w:type="spellEnd"/>
            <w:r w:rsidRPr="00114954">
              <w:rPr>
                <w:rFonts w:ascii="Arial" w:hAnsi="Arial" w:cs="Arial"/>
              </w:rPr>
              <w:t xml:space="preserve"> odczynniki (bez CN nawet w śladowych ilościach)</w:t>
            </w:r>
          </w:p>
        </w:tc>
        <w:tc>
          <w:tcPr>
            <w:tcW w:w="3261" w:type="dxa"/>
            <w:vAlign w:val="center"/>
          </w:tcPr>
          <w:p w14:paraId="7C049026" w14:textId="262A43BC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6820BE1" w14:textId="77777777" w:rsidTr="00197E27">
        <w:trPr>
          <w:jc w:val="center"/>
        </w:trPr>
        <w:tc>
          <w:tcPr>
            <w:tcW w:w="846" w:type="dxa"/>
            <w:vAlign w:val="center"/>
          </w:tcPr>
          <w:p w14:paraId="367C0094" w14:textId="3B1407B7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13</w:t>
            </w:r>
          </w:p>
        </w:tc>
        <w:tc>
          <w:tcPr>
            <w:tcW w:w="6662" w:type="dxa"/>
          </w:tcPr>
          <w:p w14:paraId="4E2EFD1D" w14:textId="34A5FBC7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Podajnik umożliwiający pracę z probówkami w systemie zamkniętym</w:t>
            </w:r>
          </w:p>
        </w:tc>
        <w:tc>
          <w:tcPr>
            <w:tcW w:w="3261" w:type="dxa"/>
            <w:vAlign w:val="center"/>
          </w:tcPr>
          <w:p w14:paraId="7BB12915" w14:textId="3E755AAA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316300F5" w14:textId="77777777" w:rsidTr="00197E27">
        <w:trPr>
          <w:jc w:val="center"/>
        </w:trPr>
        <w:tc>
          <w:tcPr>
            <w:tcW w:w="846" w:type="dxa"/>
            <w:vAlign w:val="center"/>
          </w:tcPr>
          <w:p w14:paraId="3012F0F6" w14:textId="55D8416B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14</w:t>
            </w:r>
          </w:p>
        </w:tc>
        <w:tc>
          <w:tcPr>
            <w:tcW w:w="6662" w:type="dxa"/>
          </w:tcPr>
          <w:p w14:paraId="61B2E841" w14:textId="5EB8C879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Wynik hematokrytu jako parametr oznaczany, uzyskany w wyniku pomiaru (nie wyliczeniowy)</w:t>
            </w:r>
          </w:p>
        </w:tc>
        <w:tc>
          <w:tcPr>
            <w:tcW w:w="3261" w:type="dxa"/>
            <w:vAlign w:val="center"/>
          </w:tcPr>
          <w:p w14:paraId="2784EC1E" w14:textId="3723FDA8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35CCE036" w14:textId="77777777" w:rsidTr="00197E27">
        <w:trPr>
          <w:jc w:val="center"/>
        </w:trPr>
        <w:tc>
          <w:tcPr>
            <w:tcW w:w="846" w:type="dxa"/>
            <w:vAlign w:val="center"/>
          </w:tcPr>
          <w:p w14:paraId="27D22E96" w14:textId="501EEB11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15</w:t>
            </w:r>
          </w:p>
        </w:tc>
        <w:tc>
          <w:tcPr>
            <w:tcW w:w="6662" w:type="dxa"/>
          </w:tcPr>
          <w:p w14:paraId="4551F4AD" w14:textId="71EFB939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Pomiar hemoglobiny w osobnym kanale pomiarowym, minimalizujący interferencje ze strony WBC</w:t>
            </w:r>
          </w:p>
        </w:tc>
        <w:tc>
          <w:tcPr>
            <w:tcW w:w="3261" w:type="dxa"/>
            <w:vAlign w:val="center"/>
          </w:tcPr>
          <w:p w14:paraId="742475EC" w14:textId="7AC6DDF6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609502C9" w14:textId="77777777" w:rsidTr="00197E27">
        <w:trPr>
          <w:jc w:val="center"/>
        </w:trPr>
        <w:tc>
          <w:tcPr>
            <w:tcW w:w="846" w:type="dxa"/>
            <w:vAlign w:val="center"/>
          </w:tcPr>
          <w:p w14:paraId="40F72DE9" w14:textId="4B9184FA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16</w:t>
            </w:r>
          </w:p>
        </w:tc>
        <w:tc>
          <w:tcPr>
            <w:tcW w:w="6662" w:type="dxa"/>
          </w:tcPr>
          <w:p w14:paraId="65A90A9A" w14:textId="14A1B5CC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Możliwość oceny niedojrzałych granulocytów (meta mielocyty, mielocyty, </w:t>
            </w:r>
            <w:proofErr w:type="spellStart"/>
            <w:r w:rsidRPr="00114954">
              <w:rPr>
                <w:rFonts w:ascii="Arial" w:hAnsi="Arial" w:cs="Arial"/>
              </w:rPr>
              <w:t>promielocyty</w:t>
            </w:r>
            <w:proofErr w:type="spellEnd"/>
            <w:r w:rsidRPr="00114954">
              <w:rPr>
                <w:rFonts w:ascii="Arial" w:hAnsi="Arial" w:cs="Arial"/>
              </w:rPr>
              <w:t>) jako odrębnej populacji wyrażonej w wartościach bezwzględnych i procentach. Wyniki pomiaru jako parametry diagnostyczne przesyłane do systemu informatycznego.</w:t>
            </w:r>
          </w:p>
        </w:tc>
        <w:tc>
          <w:tcPr>
            <w:tcW w:w="3261" w:type="dxa"/>
            <w:vAlign w:val="center"/>
          </w:tcPr>
          <w:p w14:paraId="21089050" w14:textId="3A3E0E98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A735C2E" w14:textId="77777777" w:rsidTr="00197E27">
        <w:trPr>
          <w:jc w:val="center"/>
        </w:trPr>
        <w:tc>
          <w:tcPr>
            <w:tcW w:w="846" w:type="dxa"/>
            <w:vAlign w:val="center"/>
          </w:tcPr>
          <w:p w14:paraId="7A4A826E" w14:textId="32A048F9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17</w:t>
            </w:r>
          </w:p>
        </w:tc>
        <w:tc>
          <w:tcPr>
            <w:tcW w:w="6662" w:type="dxa"/>
          </w:tcPr>
          <w:p w14:paraId="177AA409" w14:textId="1AC810C7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Możliwość określania tzw. „dużych płytek” (P-LCR)</w:t>
            </w:r>
          </w:p>
        </w:tc>
        <w:tc>
          <w:tcPr>
            <w:tcW w:w="3261" w:type="dxa"/>
            <w:vAlign w:val="center"/>
          </w:tcPr>
          <w:p w14:paraId="56F39A4D" w14:textId="79C2AA2B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0115D216" w14:textId="77777777" w:rsidTr="00197E27">
        <w:trPr>
          <w:jc w:val="center"/>
        </w:trPr>
        <w:tc>
          <w:tcPr>
            <w:tcW w:w="846" w:type="dxa"/>
            <w:vAlign w:val="center"/>
          </w:tcPr>
          <w:p w14:paraId="356B8FE0" w14:textId="3CB611F6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18</w:t>
            </w:r>
          </w:p>
        </w:tc>
        <w:tc>
          <w:tcPr>
            <w:tcW w:w="6662" w:type="dxa"/>
          </w:tcPr>
          <w:p w14:paraId="7A7B5D9D" w14:textId="08386894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Możliwość alternatywnej oceny szerokości rozkładu erytrocytów jako RDW-SD albo RDW-CV</w:t>
            </w:r>
          </w:p>
        </w:tc>
        <w:tc>
          <w:tcPr>
            <w:tcW w:w="3261" w:type="dxa"/>
            <w:vAlign w:val="center"/>
          </w:tcPr>
          <w:p w14:paraId="69C336AF" w14:textId="3C07225E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2196FB3D" w14:textId="77777777" w:rsidTr="00197E27">
        <w:trPr>
          <w:jc w:val="center"/>
        </w:trPr>
        <w:tc>
          <w:tcPr>
            <w:tcW w:w="846" w:type="dxa"/>
            <w:vAlign w:val="center"/>
          </w:tcPr>
          <w:p w14:paraId="5B526568" w14:textId="215E7BF9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19</w:t>
            </w:r>
          </w:p>
        </w:tc>
        <w:tc>
          <w:tcPr>
            <w:tcW w:w="6662" w:type="dxa"/>
          </w:tcPr>
          <w:p w14:paraId="0309287E" w14:textId="7710B7C6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Kalibracja aparatu stabilna w stanie nie awaryjnym w okresie wieloletnim – min. 3 lata</w:t>
            </w:r>
          </w:p>
        </w:tc>
        <w:tc>
          <w:tcPr>
            <w:tcW w:w="3261" w:type="dxa"/>
            <w:vAlign w:val="center"/>
          </w:tcPr>
          <w:p w14:paraId="116317DC" w14:textId="78BE359B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290FF7BA" w14:textId="77777777" w:rsidTr="00197E27">
        <w:trPr>
          <w:jc w:val="center"/>
        </w:trPr>
        <w:tc>
          <w:tcPr>
            <w:tcW w:w="846" w:type="dxa"/>
            <w:vAlign w:val="center"/>
          </w:tcPr>
          <w:p w14:paraId="78DA663D" w14:textId="22D0E0BB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20</w:t>
            </w:r>
          </w:p>
        </w:tc>
        <w:tc>
          <w:tcPr>
            <w:tcW w:w="6662" w:type="dxa"/>
          </w:tcPr>
          <w:p w14:paraId="6D911EA7" w14:textId="5767281B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Wysoka powtarzalność oznaczeń oraz niezawodność pracy, potwierdzona opiniami użytkowników (należy podać dane o precyzji dla WBC, RBC, HGB, HCT i PLT)</w:t>
            </w:r>
          </w:p>
        </w:tc>
        <w:tc>
          <w:tcPr>
            <w:tcW w:w="3261" w:type="dxa"/>
            <w:vAlign w:val="center"/>
          </w:tcPr>
          <w:p w14:paraId="7351ED78" w14:textId="341B63C2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77FF8047" w14:textId="77777777" w:rsidTr="00197E27">
        <w:trPr>
          <w:jc w:val="center"/>
        </w:trPr>
        <w:tc>
          <w:tcPr>
            <w:tcW w:w="846" w:type="dxa"/>
            <w:vAlign w:val="center"/>
          </w:tcPr>
          <w:p w14:paraId="35D94247" w14:textId="30F6F4B9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21</w:t>
            </w:r>
          </w:p>
        </w:tc>
        <w:tc>
          <w:tcPr>
            <w:tcW w:w="6662" w:type="dxa"/>
          </w:tcPr>
          <w:p w14:paraId="6AD07588" w14:textId="2B7A7358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Możliwość nadawania indywidualnych numerów dla badanych próbek</w:t>
            </w:r>
          </w:p>
        </w:tc>
        <w:tc>
          <w:tcPr>
            <w:tcW w:w="3261" w:type="dxa"/>
            <w:vAlign w:val="center"/>
          </w:tcPr>
          <w:p w14:paraId="5A39D725" w14:textId="19CEEB69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47487120" w14:textId="77777777" w:rsidTr="00197E27">
        <w:trPr>
          <w:jc w:val="center"/>
        </w:trPr>
        <w:tc>
          <w:tcPr>
            <w:tcW w:w="846" w:type="dxa"/>
            <w:vAlign w:val="center"/>
          </w:tcPr>
          <w:p w14:paraId="2E15D543" w14:textId="4A82E8C1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22</w:t>
            </w:r>
          </w:p>
        </w:tc>
        <w:tc>
          <w:tcPr>
            <w:tcW w:w="6662" w:type="dxa"/>
          </w:tcPr>
          <w:p w14:paraId="16A33812" w14:textId="13A7C127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Automatyczne przyporządkowanie właściwego zakresu wartości referencyjnych (płeć, wiek) do wyniku pacjenta. Możliwość wyboru norm - min. 7</w:t>
            </w:r>
          </w:p>
        </w:tc>
        <w:tc>
          <w:tcPr>
            <w:tcW w:w="3261" w:type="dxa"/>
            <w:vAlign w:val="center"/>
          </w:tcPr>
          <w:p w14:paraId="0EAABE05" w14:textId="3229DE22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FB35898" w14:textId="77777777" w:rsidTr="00197E27">
        <w:trPr>
          <w:jc w:val="center"/>
        </w:trPr>
        <w:tc>
          <w:tcPr>
            <w:tcW w:w="846" w:type="dxa"/>
            <w:vAlign w:val="center"/>
          </w:tcPr>
          <w:p w14:paraId="7FB0CEB4" w14:textId="68871403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23</w:t>
            </w:r>
          </w:p>
        </w:tc>
        <w:tc>
          <w:tcPr>
            <w:tcW w:w="6662" w:type="dxa"/>
          </w:tcPr>
          <w:p w14:paraId="3CF6D6C9" w14:textId="25A9A1E7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Możliwość współpracy analizatora z komputerem (konieczność posiadania złącza RS232C)</w:t>
            </w:r>
          </w:p>
        </w:tc>
        <w:tc>
          <w:tcPr>
            <w:tcW w:w="3261" w:type="dxa"/>
            <w:vAlign w:val="center"/>
          </w:tcPr>
          <w:p w14:paraId="649ABF8C" w14:textId="0B3B80AB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AC2591D" w14:textId="77777777" w:rsidTr="00197E27">
        <w:trPr>
          <w:jc w:val="center"/>
        </w:trPr>
        <w:tc>
          <w:tcPr>
            <w:tcW w:w="846" w:type="dxa"/>
            <w:vAlign w:val="center"/>
          </w:tcPr>
          <w:p w14:paraId="12BF1FD4" w14:textId="23084AA4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24</w:t>
            </w:r>
          </w:p>
        </w:tc>
        <w:tc>
          <w:tcPr>
            <w:tcW w:w="6662" w:type="dxa"/>
          </w:tcPr>
          <w:p w14:paraId="4934B5CC" w14:textId="77B4DF40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Wykonawca zapewni możliwość zakupu oryginalnych odczynników, krwi kontrolnej do codziennej kontroli na 3 poziomach (L, N, H) dla 28 parametrów. </w:t>
            </w:r>
          </w:p>
        </w:tc>
        <w:tc>
          <w:tcPr>
            <w:tcW w:w="3261" w:type="dxa"/>
            <w:vAlign w:val="center"/>
          </w:tcPr>
          <w:p w14:paraId="062F2C47" w14:textId="04C3CA16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87DB44E" w14:textId="77777777" w:rsidTr="00197E27">
        <w:trPr>
          <w:jc w:val="center"/>
        </w:trPr>
        <w:tc>
          <w:tcPr>
            <w:tcW w:w="846" w:type="dxa"/>
            <w:vAlign w:val="center"/>
          </w:tcPr>
          <w:p w14:paraId="709F8BAE" w14:textId="573C24C4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25</w:t>
            </w:r>
          </w:p>
        </w:tc>
        <w:tc>
          <w:tcPr>
            <w:tcW w:w="6662" w:type="dxa"/>
          </w:tcPr>
          <w:p w14:paraId="33BE847A" w14:textId="70E58D43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Minimalna pamięć wewnętrzna 10 000 wyników w formie liczbowej i graficznej</w:t>
            </w:r>
          </w:p>
        </w:tc>
        <w:tc>
          <w:tcPr>
            <w:tcW w:w="3261" w:type="dxa"/>
            <w:vAlign w:val="center"/>
          </w:tcPr>
          <w:p w14:paraId="2EED1650" w14:textId="662C56AD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7D5F7AD" w14:textId="77777777" w:rsidTr="00197E27">
        <w:trPr>
          <w:jc w:val="center"/>
        </w:trPr>
        <w:tc>
          <w:tcPr>
            <w:tcW w:w="846" w:type="dxa"/>
            <w:vAlign w:val="center"/>
          </w:tcPr>
          <w:p w14:paraId="74CA1AC6" w14:textId="7DD59A1B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26</w:t>
            </w:r>
          </w:p>
        </w:tc>
        <w:tc>
          <w:tcPr>
            <w:tcW w:w="6662" w:type="dxa"/>
          </w:tcPr>
          <w:p w14:paraId="08720290" w14:textId="31693CA6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Podtrzymanie pracy analizatora w przypadku awarii zasilania min. 20 min. (analizator wyposażony w dołączony USP)</w:t>
            </w:r>
          </w:p>
        </w:tc>
        <w:tc>
          <w:tcPr>
            <w:tcW w:w="3261" w:type="dxa"/>
            <w:vAlign w:val="center"/>
          </w:tcPr>
          <w:p w14:paraId="18D8FFB1" w14:textId="4E061CE3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6648254" w14:textId="77777777" w:rsidTr="00197E27">
        <w:trPr>
          <w:jc w:val="center"/>
        </w:trPr>
        <w:tc>
          <w:tcPr>
            <w:tcW w:w="846" w:type="dxa"/>
            <w:vAlign w:val="center"/>
          </w:tcPr>
          <w:p w14:paraId="51AFA3B5" w14:textId="5C747603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27</w:t>
            </w:r>
          </w:p>
        </w:tc>
        <w:tc>
          <w:tcPr>
            <w:tcW w:w="6662" w:type="dxa"/>
          </w:tcPr>
          <w:p w14:paraId="5A283084" w14:textId="2D488924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Termin ważności odczynników min. 6 miesięcy, termin ważności krwi kontrolnej min. 2 miesiące (rozdysponowywana wg harmonogramu dostaw).</w:t>
            </w:r>
          </w:p>
        </w:tc>
        <w:tc>
          <w:tcPr>
            <w:tcW w:w="3261" w:type="dxa"/>
            <w:vAlign w:val="center"/>
          </w:tcPr>
          <w:p w14:paraId="52DA2905" w14:textId="5B8F1BD6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090D2B2" w14:textId="77777777" w:rsidTr="00197E27">
        <w:trPr>
          <w:jc w:val="center"/>
        </w:trPr>
        <w:tc>
          <w:tcPr>
            <w:tcW w:w="846" w:type="dxa"/>
            <w:vAlign w:val="center"/>
          </w:tcPr>
          <w:p w14:paraId="051E8704" w14:textId="06C74806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28</w:t>
            </w:r>
          </w:p>
        </w:tc>
        <w:tc>
          <w:tcPr>
            <w:tcW w:w="6662" w:type="dxa"/>
          </w:tcPr>
          <w:p w14:paraId="7F2E44D2" w14:textId="52C205F0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Bezpłatne szkolenie personelu w zakresie obsługi analizatora i interpretacji wyników w siedzibie Zamawiającego w terminie przez niego wyznaczonym</w:t>
            </w:r>
          </w:p>
        </w:tc>
        <w:tc>
          <w:tcPr>
            <w:tcW w:w="3261" w:type="dxa"/>
            <w:vAlign w:val="center"/>
          </w:tcPr>
          <w:p w14:paraId="2D13181D" w14:textId="1C2BC5BF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6CDAA96" w14:textId="77777777" w:rsidTr="00197E27">
        <w:trPr>
          <w:jc w:val="center"/>
        </w:trPr>
        <w:tc>
          <w:tcPr>
            <w:tcW w:w="846" w:type="dxa"/>
            <w:vAlign w:val="center"/>
          </w:tcPr>
          <w:p w14:paraId="02666E79" w14:textId="1C3E74CB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29</w:t>
            </w:r>
          </w:p>
        </w:tc>
        <w:tc>
          <w:tcPr>
            <w:tcW w:w="6662" w:type="dxa"/>
          </w:tcPr>
          <w:p w14:paraId="2EA8D972" w14:textId="786ABC8C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Bezpłatny serwis i przeglądy okresowe (wymiana części zużywalnych) w terminie ustalonym z Zamawiającym w okresie dzierżawy. Czas reakcji serwisu od zgłoszenia do przyjazdu do 6 godzin</w:t>
            </w:r>
          </w:p>
        </w:tc>
        <w:tc>
          <w:tcPr>
            <w:tcW w:w="3261" w:type="dxa"/>
            <w:vAlign w:val="center"/>
          </w:tcPr>
          <w:p w14:paraId="1EAABAD1" w14:textId="564E0488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73542589" w14:textId="77777777" w:rsidTr="00197E27">
        <w:trPr>
          <w:jc w:val="center"/>
        </w:trPr>
        <w:tc>
          <w:tcPr>
            <w:tcW w:w="846" w:type="dxa"/>
            <w:vAlign w:val="center"/>
          </w:tcPr>
          <w:p w14:paraId="5F51991F" w14:textId="39C97C8C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30</w:t>
            </w:r>
          </w:p>
        </w:tc>
        <w:tc>
          <w:tcPr>
            <w:tcW w:w="6662" w:type="dxa"/>
          </w:tcPr>
          <w:p w14:paraId="586C154C" w14:textId="31D04A6F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Czas stabilności odczynników po otwarciu – min. 2 miesiące</w:t>
            </w:r>
          </w:p>
        </w:tc>
        <w:tc>
          <w:tcPr>
            <w:tcW w:w="3261" w:type="dxa"/>
            <w:vAlign w:val="center"/>
          </w:tcPr>
          <w:p w14:paraId="4579F90C" w14:textId="0A10AE93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05D21439" w14:textId="77777777" w:rsidTr="00197E27">
        <w:trPr>
          <w:jc w:val="center"/>
        </w:trPr>
        <w:tc>
          <w:tcPr>
            <w:tcW w:w="846" w:type="dxa"/>
            <w:vAlign w:val="center"/>
          </w:tcPr>
          <w:p w14:paraId="79870120" w14:textId="1C71E9B0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31</w:t>
            </w:r>
          </w:p>
        </w:tc>
        <w:tc>
          <w:tcPr>
            <w:tcW w:w="6662" w:type="dxa"/>
          </w:tcPr>
          <w:p w14:paraId="4B431233" w14:textId="1EC45CAB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Czas trwałości kontrolki po otwarciu – min. 14 dni</w:t>
            </w:r>
          </w:p>
        </w:tc>
        <w:tc>
          <w:tcPr>
            <w:tcW w:w="3261" w:type="dxa"/>
            <w:vAlign w:val="center"/>
          </w:tcPr>
          <w:p w14:paraId="671E05D1" w14:textId="3D05F6B9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2D54D26B" w14:textId="77777777" w:rsidTr="00197E27">
        <w:trPr>
          <w:jc w:val="center"/>
        </w:trPr>
        <w:tc>
          <w:tcPr>
            <w:tcW w:w="846" w:type="dxa"/>
            <w:vAlign w:val="center"/>
          </w:tcPr>
          <w:p w14:paraId="529DD935" w14:textId="0EABF41D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32</w:t>
            </w:r>
          </w:p>
        </w:tc>
        <w:tc>
          <w:tcPr>
            <w:tcW w:w="6662" w:type="dxa"/>
          </w:tcPr>
          <w:p w14:paraId="0CA2B42D" w14:textId="6E23C584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Dostarczenie w formie pisemnej kart charakterystyki substancji preparatu dla wszystkich odczynników szkodliwych i niebezpiecznych po podpisaniu umowy</w:t>
            </w:r>
          </w:p>
        </w:tc>
        <w:tc>
          <w:tcPr>
            <w:tcW w:w="3261" w:type="dxa"/>
            <w:vAlign w:val="center"/>
          </w:tcPr>
          <w:p w14:paraId="58E6E7BB" w14:textId="28D6EF53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3DB6CFCE" w14:textId="77777777" w:rsidTr="00197E27">
        <w:trPr>
          <w:jc w:val="center"/>
        </w:trPr>
        <w:tc>
          <w:tcPr>
            <w:tcW w:w="846" w:type="dxa"/>
            <w:vAlign w:val="center"/>
          </w:tcPr>
          <w:p w14:paraId="2FF953FC" w14:textId="7A2AABE8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6662" w:type="dxa"/>
          </w:tcPr>
          <w:p w14:paraId="0B17BEC5" w14:textId="6D5D3809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Oferowany aparat musi spełniać wymagania dyrektywy nowego podejścia IVD/98/79/EC i musi być oznakowany symbolem CE, a producent powinien posiadać certyfikaty ISO 9001/9002 dotyczące technologii produkcji danego aparatu i/lub odczynników</w:t>
            </w:r>
          </w:p>
        </w:tc>
        <w:tc>
          <w:tcPr>
            <w:tcW w:w="3261" w:type="dxa"/>
            <w:vAlign w:val="center"/>
          </w:tcPr>
          <w:p w14:paraId="28FE4556" w14:textId="58A80E01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55FFCD03" w14:textId="77777777" w:rsidTr="00197E27">
        <w:trPr>
          <w:jc w:val="center"/>
        </w:trPr>
        <w:tc>
          <w:tcPr>
            <w:tcW w:w="846" w:type="dxa"/>
            <w:vAlign w:val="center"/>
          </w:tcPr>
          <w:p w14:paraId="6D105A54" w14:textId="1492CF50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34</w:t>
            </w:r>
          </w:p>
        </w:tc>
        <w:tc>
          <w:tcPr>
            <w:tcW w:w="6662" w:type="dxa"/>
          </w:tcPr>
          <w:p w14:paraId="27662D72" w14:textId="2C3B9E71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Oferent gwarantuje dostęp do nowych oryginalnych, tj. pochodzących od producenta aparatu, części zamiennych do analizatora przez okres dzierżawy</w:t>
            </w:r>
          </w:p>
        </w:tc>
        <w:tc>
          <w:tcPr>
            <w:tcW w:w="3261" w:type="dxa"/>
            <w:vAlign w:val="center"/>
          </w:tcPr>
          <w:p w14:paraId="15EA3BAB" w14:textId="422E27D0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63FB3F44" w14:textId="77777777" w:rsidTr="00197E27">
        <w:trPr>
          <w:jc w:val="center"/>
        </w:trPr>
        <w:tc>
          <w:tcPr>
            <w:tcW w:w="846" w:type="dxa"/>
            <w:vAlign w:val="center"/>
          </w:tcPr>
          <w:p w14:paraId="4E62ACE6" w14:textId="191D0DA0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35</w:t>
            </w:r>
          </w:p>
        </w:tc>
        <w:tc>
          <w:tcPr>
            <w:tcW w:w="6662" w:type="dxa"/>
          </w:tcPr>
          <w:p w14:paraId="3A8FCCA5" w14:textId="063A218E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 xml:space="preserve">Wykonawca zapewni dodatkowe stanowisko komputerowe ( komputer z systemem operacyjnym umożliwiającym korzystanie z wszystkich funkcji domeny Active direktory, min. 2 porty COM, systemowa drukarka laserowa, monitor min. 21”, UPS) do systemu Marcel łącznie z dodatkową licencją na stanowisko – </w:t>
            </w:r>
            <w:r>
              <w:rPr>
                <w:rFonts w:ascii="Arial" w:hAnsi="Arial" w:cs="Arial"/>
              </w:rPr>
              <w:t>cena oferty uwzględnia koszt podłączenia.</w:t>
            </w:r>
          </w:p>
        </w:tc>
        <w:tc>
          <w:tcPr>
            <w:tcW w:w="3261" w:type="dxa"/>
            <w:vAlign w:val="center"/>
          </w:tcPr>
          <w:p w14:paraId="39AAAEA8" w14:textId="7FBA1C2B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DCA9A51" w14:textId="77777777" w:rsidTr="00197E27">
        <w:trPr>
          <w:jc w:val="center"/>
        </w:trPr>
        <w:tc>
          <w:tcPr>
            <w:tcW w:w="846" w:type="dxa"/>
            <w:vAlign w:val="center"/>
          </w:tcPr>
          <w:p w14:paraId="1D69A591" w14:textId="48A0BBB1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36</w:t>
            </w:r>
          </w:p>
        </w:tc>
        <w:tc>
          <w:tcPr>
            <w:tcW w:w="6662" w:type="dxa"/>
          </w:tcPr>
          <w:p w14:paraId="79017075" w14:textId="7F260984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Wykonawca w ramach zapewnienia optymalnych warunków pracy w  pracowni hematologii zapewni instalacje klimatyzacji ( powierzchnia 20 m2)</w:t>
            </w:r>
          </w:p>
        </w:tc>
        <w:tc>
          <w:tcPr>
            <w:tcW w:w="3261" w:type="dxa"/>
            <w:vAlign w:val="center"/>
          </w:tcPr>
          <w:p w14:paraId="47442EF7" w14:textId="21D79403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C1FA5" w:rsidRPr="00A3794E" w14:paraId="108F711A" w14:textId="77777777" w:rsidTr="006667BB">
        <w:trPr>
          <w:jc w:val="center"/>
        </w:trPr>
        <w:tc>
          <w:tcPr>
            <w:tcW w:w="846" w:type="dxa"/>
            <w:vAlign w:val="center"/>
          </w:tcPr>
          <w:p w14:paraId="33E2499A" w14:textId="310BABB1" w:rsidR="003C1FA5" w:rsidRDefault="003C1FA5" w:rsidP="003C1FA5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37</w:t>
            </w:r>
          </w:p>
        </w:tc>
        <w:tc>
          <w:tcPr>
            <w:tcW w:w="6662" w:type="dxa"/>
            <w:vAlign w:val="center"/>
          </w:tcPr>
          <w:p w14:paraId="0B2E75EF" w14:textId="71481159" w:rsidR="003C1FA5" w:rsidRDefault="003C1FA5" w:rsidP="003C1FA5">
            <w:pPr>
              <w:rPr>
                <w:rFonts w:ascii="Arial" w:eastAsia="Times New Roman" w:hAnsi="Arial" w:cs="Arial"/>
                <w:b/>
              </w:rPr>
            </w:pPr>
            <w:r w:rsidRPr="00114954">
              <w:rPr>
                <w:rFonts w:ascii="Arial" w:hAnsi="Arial" w:cs="Arial"/>
              </w:rPr>
              <w:t>Wykonawca zapewni analizator zastępczy, spełniający powyższe wymagania, w pełni kompatybilny technologiczne,  parametrowo oraz odczynnikowo z analizatorem głównym,  fabrycznie nowy, rok produkcji nie wcześniej niż 2020 r.</w:t>
            </w:r>
          </w:p>
        </w:tc>
        <w:tc>
          <w:tcPr>
            <w:tcW w:w="3261" w:type="dxa"/>
            <w:vAlign w:val="center"/>
          </w:tcPr>
          <w:p w14:paraId="106F1543" w14:textId="6655EA44" w:rsidR="003C1FA5" w:rsidRDefault="003C1FA5" w:rsidP="003C1FA5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3DE5E8B2" w14:textId="3BFD2BBA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>*Uwaga: kolumna nr 3 musi być wypełniona poprzez skreślenie „spełnia” / „nie spełnia”, w zależności czy poszczególne elementy będące przedmiotem oferty spełniają, czy nie spełniają poszczególne wymagania określone w kolumnie nr 2.</w:t>
      </w:r>
    </w:p>
    <w:p w14:paraId="6E81886E" w14:textId="6095785A" w:rsidR="00625698" w:rsidRDefault="00625698" w:rsidP="00D727E8">
      <w:pPr>
        <w:jc w:val="both"/>
        <w:rPr>
          <w:rFonts w:ascii="Arial" w:hAnsi="Arial" w:cs="Arial"/>
          <w:b/>
          <w:bCs/>
        </w:rPr>
      </w:pPr>
    </w:p>
    <w:p w14:paraId="6136F354" w14:textId="1421C72B" w:rsidR="00A75AB4" w:rsidRDefault="00A75AB4" w:rsidP="00D727E8">
      <w:pPr>
        <w:jc w:val="both"/>
        <w:rPr>
          <w:rFonts w:ascii="Arial" w:hAnsi="Arial" w:cs="Arial"/>
          <w:b/>
          <w:bCs/>
        </w:rPr>
      </w:pPr>
    </w:p>
    <w:p w14:paraId="6EE27471" w14:textId="77777777" w:rsidR="00A75AB4" w:rsidRDefault="00A75AB4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EA3CB1">
        <w:trPr>
          <w:jc w:val="center"/>
        </w:trPr>
        <w:tc>
          <w:tcPr>
            <w:tcW w:w="4683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747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EA3CB1">
        <w:trPr>
          <w:jc w:val="center"/>
        </w:trPr>
        <w:tc>
          <w:tcPr>
            <w:tcW w:w="4683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747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8D1A2F" w:rsidRDefault="00625698" w:rsidP="00D727E8">
      <w:pPr>
        <w:jc w:val="both"/>
        <w:rPr>
          <w:rFonts w:ascii="Arial" w:hAnsi="Arial" w:cs="Arial"/>
        </w:rPr>
      </w:pPr>
    </w:p>
    <w:sectPr w:rsidR="00625698" w:rsidRPr="008D1A2F" w:rsidSect="00D727E8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3D855BB5" w:rsidR="008D1A2F" w:rsidRDefault="008D1A2F" w:rsidP="008D1A2F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3C1FA5">
      <w:rPr>
        <w:rFonts w:ascii="Arial" w:hAnsi="Arial" w:cs="Arial"/>
        <w:sz w:val="20"/>
        <w:szCs w:val="20"/>
      </w:rPr>
      <w:t>7</w:t>
    </w:r>
    <w:r w:rsidRPr="006535C5">
      <w:rPr>
        <w:rFonts w:ascii="Arial" w:hAnsi="Arial" w:cs="Arial"/>
        <w:sz w:val="20"/>
        <w:szCs w:val="20"/>
      </w:rPr>
      <w:t>.2021</w:t>
    </w:r>
    <w:bookmarkEnd w:id="0"/>
  </w:p>
  <w:p w14:paraId="0147BBCD" w14:textId="77777777" w:rsidR="008D1A2F" w:rsidRDefault="008D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F"/>
    <w:rsid w:val="00342611"/>
    <w:rsid w:val="00363DED"/>
    <w:rsid w:val="003C1FA5"/>
    <w:rsid w:val="00625698"/>
    <w:rsid w:val="006667BB"/>
    <w:rsid w:val="007A476B"/>
    <w:rsid w:val="00830AD8"/>
    <w:rsid w:val="008D1A2F"/>
    <w:rsid w:val="008E10EC"/>
    <w:rsid w:val="00A75AB4"/>
    <w:rsid w:val="00AB778C"/>
    <w:rsid w:val="00AE6356"/>
    <w:rsid w:val="00CC2DE5"/>
    <w:rsid w:val="00D665D8"/>
    <w:rsid w:val="00D727E8"/>
    <w:rsid w:val="00E1169A"/>
    <w:rsid w:val="00E25C3F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A75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1011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15</cp:revision>
  <cp:lastPrinted>2021-07-07T16:37:00Z</cp:lastPrinted>
  <dcterms:created xsi:type="dcterms:W3CDTF">2021-07-06T15:38:00Z</dcterms:created>
  <dcterms:modified xsi:type="dcterms:W3CDTF">2021-10-19T15:08:00Z</dcterms:modified>
</cp:coreProperties>
</file>